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27654" w14:textId="14609D1D" w:rsidR="00341C31" w:rsidRPr="00E03F9C" w:rsidRDefault="008509B5" w:rsidP="00341C31">
      <w:pPr>
        <w:pStyle w:val="Titlu4"/>
        <w:rPr>
          <w:rFonts w:ascii="Times New Roman" w:hAnsi="Times New Roman"/>
          <w:color w:val="000000"/>
          <w:sz w:val="24"/>
          <w:szCs w:val="24"/>
        </w:rPr>
      </w:pPr>
      <w:r w:rsidRPr="00E03F9C">
        <w:rPr>
          <w:rFonts w:ascii="Times New Roman" w:hAnsi="Times New Roman"/>
          <w:color w:val="000000"/>
          <w:sz w:val="24"/>
          <w:szCs w:val="24"/>
        </w:rPr>
        <w:t>Nr</w:t>
      </w:r>
      <w:r w:rsidR="003C4137">
        <w:rPr>
          <w:rFonts w:ascii="Times New Roman" w:hAnsi="Times New Roman"/>
          <w:color w:val="000000"/>
          <w:sz w:val="24"/>
          <w:szCs w:val="24"/>
        </w:rPr>
        <w:t>.</w:t>
      </w:r>
      <w:r w:rsidR="00232184">
        <w:rPr>
          <w:rFonts w:ascii="Times New Roman" w:hAnsi="Times New Roman"/>
          <w:color w:val="000000"/>
          <w:sz w:val="24"/>
          <w:szCs w:val="24"/>
        </w:rPr>
        <w:t xml:space="preserve"> </w:t>
      </w:r>
      <w:r w:rsidR="008B5AFC">
        <w:rPr>
          <w:rFonts w:ascii="Times New Roman" w:hAnsi="Times New Roman"/>
          <w:color w:val="000000"/>
          <w:sz w:val="24"/>
          <w:szCs w:val="24"/>
        </w:rPr>
        <w:t>26353</w:t>
      </w:r>
      <w:r w:rsidR="003C4137">
        <w:rPr>
          <w:rFonts w:ascii="Times New Roman" w:hAnsi="Times New Roman"/>
          <w:color w:val="000000"/>
          <w:sz w:val="24"/>
          <w:szCs w:val="24"/>
        </w:rPr>
        <w:t xml:space="preserve"> din </w:t>
      </w:r>
      <w:r w:rsidR="008B5AFC">
        <w:rPr>
          <w:rFonts w:ascii="Times New Roman" w:hAnsi="Times New Roman"/>
          <w:color w:val="000000"/>
          <w:sz w:val="24"/>
          <w:szCs w:val="24"/>
        </w:rPr>
        <w:t>13.12.2016</w:t>
      </w:r>
    </w:p>
    <w:p w14:paraId="79A27655" w14:textId="77777777" w:rsidR="001B05BD" w:rsidRPr="00E03F9C" w:rsidRDefault="006D6CB1" w:rsidP="001B05BD">
      <w:pPr>
        <w:pStyle w:val="Titlu4"/>
        <w:jc w:val="center"/>
        <w:rPr>
          <w:rFonts w:ascii="Times New Roman" w:hAnsi="Times New Roman"/>
          <w:color w:val="000000"/>
          <w:sz w:val="24"/>
          <w:szCs w:val="24"/>
        </w:rPr>
      </w:pP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t xml:space="preserve">          P R I M A R</w:t>
      </w:r>
    </w:p>
    <w:p w14:paraId="79A27657" w14:textId="416D8D73" w:rsidR="001B05BD" w:rsidRPr="008B5AFC" w:rsidRDefault="006D6CB1" w:rsidP="008B5AFC">
      <w:r w:rsidRPr="00E03F9C">
        <w:tab/>
      </w:r>
      <w:r w:rsidRPr="00E03F9C">
        <w:tab/>
      </w:r>
      <w:r w:rsidRPr="00E03F9C">
        <w:tab/>
      </w:r>
      <w:r w:rsidRPr="00E03F9C">
        <w:tab/>
      </w:r>
      <w:r w:rsidRPr="00E03F9C">
        <w:tab/>
      </w:r>
      <w:r w:rsidRPr="00E03F9C">
        <w:tab/>
      </w:r>
      <w:r w:rsidRPr="00E03F9C">
        <w:tab/>
      </w:r>
      <w:r w:rsidRPr="00E03F9C">
        <w:tab/>
      </w:r>
      <w:r w:rsidRPr="00E03F9C">
        <w:tab/>
        <w:t>MORAR COSTAN</w:t>
      </w:r>
    </w:p>
    <w:p w14:paraId="79A27658" w14:textId="77777777" w:rsidR="001B05BD" w:rsidRPr="00E03F9C" w:rsidRDefault="00EC01E2" w:rsidP="001B05BD">
      <w:pPr>
        <w:pStyle w:val="Titlu4"/>
        <w:jc w:val="center"/>
        <w:rPr>
          <w:rFonts w:ascii="Times New Roman" w:eastAsia="Microsoft Yi Baiti" w:hAnsi="Times New Roman"/>
          <w:color w:val="000000"/>
          <w:sz w:val="24"/>
          <w:szCs w:val="24"/>
        </w:rPr>
      </w:pPr>
      <w:r>
        <w:rPr>
          <w:rFonts w:ascii="Times New Roman" w:eastAsia="Microsoft Yi Baiti" w:hAnsi="Times New Roman"/>
          <w:color w:val="000000"/>
          <w:sz w:val="24"/>
          <w:szCs w:val="24"/>
        </w:rPr>
        <w:t>RAPORT DE SPECIALITATE</w:t>
      </w:r>
    </w:p>
    <w:p w14:paraId="79A27659" w14:textId="20A46C6E" w:rsidR="009C62A2" w:rsidRPr="00E03F9C" w:rsidRDefault="009C62A2" w:rsidP="009C62A2">
      <w:pPr>
        <w:jc w:val="center"/>
        <w:rPr>
          <w:b/>
        </w:rPr>
      </w:pPr>
      <w:r w:rsidRPr="00E03F9C">
        <w:rPr>
          <w:b/>
        </w:rPr>
        <w:t xml:space="preserve">Privind </w:t>
      </w:r>
      <w:sdt>
        <w:sdtPr>
          <w:rPr>
            <w:b/>
          </w:rPr>
          <w:alias w:val="Nume proiect HCL"/>
          <w:tag w:val="Nume_x0020_proiect_x0020_HCL"/>
          <w:id w:val="-1234615084"/>
          <w:placeholder>
            <w:docPart w:val="E98968DDDE2444058CB6A1621A29865C"/>
          </w:placeholde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Nume_x0020_proiect_x0020_HCL[1]" w:storeItemID="{8323B82D-1B26-45A3-A4BA-2D53DD860098}"/>
          <w:text/>
        </w:sdtPr>
        <w:sdtEndPr/>
        <w:sdtContent>
          <w:r w:rsidR="008B5AFC">
            <w:rPr>
              <w:b/>
            </w:rPr>
            <w:t>aprobarea trecerii din proprietatea Statului Român în domeniul privat al Municipiului Dej și administrarea consiliului local al Municipiului Dej</w:t>
          </w:r>
        </w:sdtContent>
      </w:sdt>
    </w:p>
    <w:p w14:paraId="79A2765A" w14:textId="77777777" w:rsidR="009C62A2" w:rsidRDefault="009C62A2" w:rsidP="009C62A2">
      <w:pPr>
        <w:jc w:val="center"/>
        <w:rPr>
          <w:rFonts w:eastAsia="Microsoft Yi Baiti"/>
        </w:rPr>
      </w:pPr>
    </w:p>
    <w:p w14:paraId="79A2765B" w14:textId="77777777" w:rsidR="00795B8E" w:rsidRPr="00E03F9C" w:rsidRDefault="00795B8E" w:rsidP="009C62A2">
      <w:pPr>
        <w:jc w:val="center"/>
        <w:rPr>
          <w:rFonts w:eastAsia="Microsoft Yi Baiti"/>
        </w:rPr>
      </w:pPr>
    </w:p>
    <w:p w14:paraId="28229CB9" w14:textId="77777777" w:rsidR="008B5AFC" w:rsidRDefault="008B5AFC" w:rsidP="008B5AFC">
      <w:pPr>
        <w:tabs>
          <w:tab w:val="left" w:pos="480"/>
        </w:tabs>
        <w:spacing w:line="360" w:lineRule="auto"/>
        <w:jc w:val="both"/>
      </w:pPr>
      <w:r>
        <w:t xml:space="preserve">       Având în vedere existența mai multor imobile situate pe teritoriul administrativ al Municipiului Dej înscrise în cartea funciară în proprietatea Statului Român care nu sunt de interes național  și fac parte din patrimoniul privat al Municipiului Dej, se propune spre aprobare trecerea acestor imobile din proprietatea Statului Român în domeniul privat al Municipiului Dej în administrarea consiliului local</w:t>
      </w:r>
      <w:r>
        <w:t>.</w:t>
      </w:r>
    </w:p>
    <w:p w14:paraId="4DB48D20" w14:textId="52E33BC0" w:rsidR="008B5AFC" w:rsidRDefault="008B5AFC" w:rsidP="008B5AFC">
      <w:pPr>
        <w:tabs>
          <w:tab w:val="left" w:pos="480"/>
        </w:tabs>
        <w:spacing w:line="360" w:lineRule="auto"/>
        <w:jc w:val="both"/>
      </w:pPr>
      <w:r>
        <w:t xml:space="preserve">    Imobilele care fac obiectul proiectului de hotărâre sunt înscrise în C.F. nr. 60792 cu nr. topo. 4140/896/2 în suprafață de 342 mp, C. F. nr. 59180 cu nr. topo. 140/2 în suprafață de 1951 mp, C. F. nr. 60336 cu nr cadastral 60336 în suprafață de 70 mp, C. F. nr. 54919 cu nr cad. 1053/4 în suprafață de 295 mp.</w:t>
      </w:r>
    </w:p>
    <w:p w14:paraId="2296F23F" w14:textId="77777777" w:rsidR="008B5AFC" w:rsidRDefault="008B5AFC" w:rsidP="008B5AFC">
      <w:pPr>
        <w:tabs>
          <w:tab w:val="left" w:pos="480"/>
        </w:tabs>
        <w:spacing w:line="360" w:lineRule="auto"/>
        <w:jc w:val="both"/>
      </w:pPr>
      <w:r>
        <w:tab/>
        <w:t>Potrivit art. 31 din Legea nr.18/1991,republicată</w:t>
      </w:r>
      <w:r w:rsidRPr="0061090C">
        <w:rPr>
          <w:i/>
        </w:rPr>
        <w:t>”Terenurile neatribuite, rămase la dispoziția comisiei, vor trece în domeniul privat al comunei, orașului sau al municipiului</w:t>
      </w:r>
      <w:r>
        <w:rPr>
          <w:i/>
        </w:rPr>
        <w:t>”</w:t>
      </w:r>
      <w:r>
        <w:t xml:space="preserve">, iar conform art. 36 </w:t>
      </w:r>
      <w:r w:rsidRPr="0061090C">
        <w:rPr>
          <w:i/>
        </w:rPr>
        <w:t>”Terenurile aflate în proprietatea statului, situate în intravilanul localităților și care sunt în administrarea primăriilor, la data prezentei legi, trec în proprietatea comunelor, orașelor sau a municipiilor, urmând regimul juridic al terenurilor prevăzute la art. 26”</w:t>
      </w:r>
      <w:r>
        <w:t>.</w:t>
      </w:r>
    </w:p>
    <w:p w14:paraId="13D82AC3" w14:textId="77777777" w:rsidR="008B5AFC" w:rsidRDefault="008B5AFC" w:rsidP="008B5AFC">
      <w:pPr>
        <w:tabs>
          <w:tab w:val="left" w:pos="480"/>
        </w:tabs>
        <w:spacing w:line="360" w:lineRule="auto"/>
        <w:jc w:val="both"/>
      </w:pPr>
      <w:r>
        <w:tab/>
        <w:t>În plus în conformitate cu prevederile art. 4 din Legea nr. 213/1998</w:t>
      </w:r>
      <w:r w:rsidRPr="0061090C">
        <w:rPr>
          <w:i/>
        </w:rPr>
        <w:t>”Domeniul privat al statului sau al unităților administrativ teritoriale este alcătuit din bunuri aflate în proprietatea lor și care nu fac parte din domeniul public. Asupra acestor bunuri statul sau unitățile  administrativ-teritoriale au drept de proprietate privată</w:t>
      </w:r>
      <w:r>
        <w:rPr>
          <w:i/>
        </w:rPr>
        <w:t>”</w:t>
      </w:r>
      <w:r>
        <w:t xml:space="preserve">. </w:t>
      </w:r>
    </w:p>
    <w:p w14:paraId="79A27668" w14:textId="4D0D2CE2" w:rsidR="00410F40" w:rsidRDefault="008B5AFC" w:rsidP="008B5AFC">
      <w:pPr>
        <w:tabs>
          <w:tab w:val="left" w:pos="480"/>
        </w:tabs>
        <w:spacing w:line="360" w:lineRule="auto"/>
        <w:jc w:val="both"/>
      </w:pPr>
      <w:r>
        <w:tab/>
        <w:t xml:space="preserve">De asemenea în conformitate cu prevederile art. 119 din Legea 215/2001, republicată </w:t>
      </w:r>
      <w:r w:rsidRPr="0061090C">
        <w:rPr>
          <w:i/>
        </w:rPr>
        <w:t>”Constituie patrimoniu al unității administrativ-teritoriale bunurile mobile și imobile care aparțin domeniului public al unității administrativ-teritoriale, domeniului privat al acesteia, precum și drepturile și obligațiile cu caracter patrimonial”.</w:t>
      </w:r>
      <w:r>
        <w:t xml:space="preserve">       </w:t>
      </w:r>
      <w:r w:rsidR="00E03F9C" w:rsidRPr="00E03F9C">
        <w:rPr>
          <w:color w:val="000000"/>
          <w:kern w:val="28"/>
        </w:rPr>
        <w:t xml:space="preserve">                   </w:t>
      </w:r>
    </w:p>
    <w:p w14:paraId="4BC7DA43" w14:textId="77777777" w:rsidR="008B5AFC" w:rsidRPr="00E03F9C" w:rsidRDefault="008B5AFC" w:rsidP="008B5AFC">
      <w:pPr>
        <w:tabs>
          <w:tab w:val="left" w:pos="480"/>
        </w:tabs>
        <w:spacing w:line="360" w:lineRule="auto"/>
        <w:jc w:val="both"/>
      </w:pPr>
    </w:p>
    <w:p w14:paraId="79A2766D" w14:textId="6A69D6DC" w:rsidR="001B05BD" w:rsidRPr="004A77B5" w:rsidRDefault="001B05BD" w:rsidP="001B05BD">
      <w:pPr>
        <w:jc w:val="both"/>
        <w:rPr>
          <w:b/>
          <w:bCs/>
        </w:rPr>
      </w:pPr>
      <w:r w:rsidRPr="00E03F9C">
        <w:rPr>
          <w:b/>
          <w:bCs/>
        </w:rPr>
        <w:t xml:space="preserve">                                   </w:t>
      </w:r>
      <w:r w:rsidR="00B0420E" w:rsidRPr="00E03F9C">
        <w:rPr>
          <w:b/>
          <w:bCs/>
        </w:rPr>
        <w:t xml:space="preserve">     </w:t>
      </w:r>
      <w:r w:rsidR="008509B5" w:rsidRPr="00E03F9C">
        <w:rPr>
          <w:b/>
          <w:bCs/>
        </w:rPr>
        <w:t xml:space="preserve">   SERVICIU</w:t>
      </w:r>
      <w:r w:rsidR="00232184">
        <w:rPr>
          <w:b/>
          <w:bCs/>
        </w:rPr>
        <w:t>L / Compartiment</w:t>
      </w:r>
      <w:r w:rsidR="008509B5" w:rsidRPr="00E03F9C">
        <w:rPr>
          <w:b/>
          <w:bCs/>
        </w:rPr>
        <w:t xml:space="preserve"> </w:t>
      </w:r>
      <w:r w:rsidR="008B5AFC">
        <w:rPr>
          <w:b/>
          <w:bCs/>
        </w:rPr>
        <w:t>SUAT</w:t>
      </w:r>
      <w:r w:rsidRPr="00E03F9C">
        <w:rPr>
          <w:b/>
          <w:bCs/>
        </w:rPr>
        <w:t xml:space="preserve">                     </w:t>
      </w:r>
      <w:r w:rsidR="00AF273E" w:rsidRPr="00E03F9C">
        <w:rPr>
          <w:b/>
          <w:bCs/>
        </w:rPr>
        <w:t xml:space="preserve">                 </w:t>
      </w:r>
      <w:bookmarkStart w:id="0" w:name="_GoBack"/>
      <w:bookmarkEnd w:id="0"/>
    </w:p>
    <w:sectPr w:rsidR="001B05BD" w:rsidRPr="004A77B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lang w:val="en-GB" w:eastAsia="en-GB"/>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A77B5"/>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8B5AFC"/>
    <w:rsid w:val="00906EE2"/>
    <w:rsid w:val="009666FA"/>
    <w:rsid w:val="009C62A2"/>
    <w:rsid w:val="00A11E14"/>
    <w:rsid w:val="00A16D1B"/>
    <w:rsid w:val="00A6498E"/>
    <w:rsid w:val="00A872A7"/>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968DDDE2444058CB6A1621A29865C"/>
        <w:category>
          <w:name w:val="General"/>
          <w:gallery w:val="placeholder"/>
        </w:category>
        <w:types>
          <w:type w:val="bbPlcHdr"/>
        </w:types>
        <w:behaviors>
          <w:behavior w:val="content"/>
        </w:behaviors>
        <w:guid w:val="{16544323-749C-4023-ADDD-2A2458B9B243}"/>
      </w:docPartPr>
      <w:docPartBody>
        <w:p w:rsidR="00AC4528" w:rsidRDefault="004420CD">
          <w:r w:rsidRPr="00B50AA6">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CD"/>
    <w:rsid w:val="004420CD"/>
    <w:rsid w:val="00AC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4420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Nume_x0020_proiect_x0020_HCL xmlns="49ad8bbe-11e1-42b2-a965-6a341b5f7ad4">aprobarea trecerii din proprietatea Statului Român în domeniul privat al Municipiului Dej și administrarea consiliului local al Municipiului Dej</Nume_x0020_proiect_x0020_HCL>
    <_dlc_DocId xmlns="49ad8bbe-11e1-42b2-a965-6a341b5f7ad4">PMD16-1485498287-536</_dlc_DocId>
    <_dlc_DocIdUrl xmlns="49ad8bbe-11e1-42b2-a965-6a341b5f7ad4">
      <Url>http://smdoc/Situri/CL/_layouts/15/DocIdRedir.aspx?ID=PMD16-1485498287-536</Url>
      <Description>PMD16-1485498287-536</Description>
    </_dlc_DocIdUrl>
    <Compartiment xmlns="49ad8bbe-11e1-42b2-a965-6a341b5f7ad4">10</Compartiment>
  </documentManagement>
</p:properties>
</file>

<file path=customXml/item4.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4" ma:contentTypeDescription="Raportul întocmit pentru proiectul HCL" ma:contentTypeScope="" ma:versionID="b1205a53c69b408ef9339c53d45d5d77">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fb1840de3d7cee3278bdfcc310b1e7d3"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2.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3.xml><?xml version="1.0" encoding="utf-8"?>
<ds:datastoreItem xmlns:ds="http://schemas.openxmlformats.org/officeDocument/2006/customXml" ds:itemID="{8323B82D-1B26-45A3-A4BA-2D53DD86009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49ad8bbe-11e1-42b2-a965-6a341b5f7ad4"/>
    <ds:schemaRef ds:uri="http://www.w3.org/XML/1998/namespace"/>
  </ds:schemaRefs>
</ds:datastoreItem>
</file>

<file path=customXml/itemProps4.xml><?xml version="1.0" encoding="utf-8"?>
<ds:datastoreItem xmlns:ds="http://schemas.openxmlformats.org/officeDocument/2006/customXml" ds:itemID="{B0DBAE85-36BE-48C4-A973-B874E5BAE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780215-8897-4521-ACCD-F62EA208D4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1933</Characters>
  <Application>Microsoft Office Word</Application>
  <DocSecurity>0</DocSecurity>
  <Lines>16</Lines>
  <Paragraphs>4</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2267</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Trecere imobile pe  Mun Dej - Raport de specialitate.docx</dc:title>
  <dc:subject/>
  <dc:creator>Juridic</dc:creator>
  <cp:keywords/>
  <cp:lastModifiedBy>Ana-Maria Mititean</cp:lastModifiedBy>
  <cp:revision>4</cp:revision>
  <cp:lastPrinted>2015-12-10T10:20:00Z</cp:lastPrinted>
  <dcterms:created xsi:type="dcterms:W3CDTF">2016-03-18T10:38:00Z</dcterms:created>
  <dcterms:modified xsi:type="dcterms:W3CDTF">2016-12-13T12:49:00Z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848f7b83-98b5-42f1-b3f6-d5e458d65ae3</vt:lpwstr>
  </property>
  <property fmtid="{D5CDD505-2E9C-101B-9397-08002B2CF9AE}" pid="4" name="_docset_NoMedatataSyncRequired">
    <vt:lpwstr>False</vt:lpwstr>
  </property>
</Properties>
</file>